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6CCC" w14:textId="77777777" w:rsidR="00C84085" w:rsidRDefault="00C84085" w:rsidP="00C840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DERS İZLENCESİ (İktisat Örgün)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910"/>
        <w:gridCol w:w="6724"/>
      </w:tblGrid>
      <w:tr w:rsidR="00C84085" w14:paraId="4ABE82A6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B48661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420E4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Muhasebe I</w:t>
            </w:r>
          </w:p>
        </w:tc>
      </w:tr>
      <w:tr w:rsidR="00C84085" w14:paraId="2026CEE3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70083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B4BC6" w14:textId="77777777" w:rsidR="00C84085" w:rsidRDefault="00C840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3 (Teori=3)</w:t>
            </w:r>
          </w:p>
        </w:tc>
      </w:tr>
      <w:tr w:rsidR="00C84085" w14:paraId="684646D2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B99C8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753CB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84085" w14:paraId="71391CA1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7C958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42AC2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Öğretim Görevlisi Mehmet TUNÇAY</w:t>
            </w:r>
          </w:p>
        </w:tc>
      </w:tr>
      <w:tr w:rsidR="00C84085" w14:paraId="26E93B13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C499F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1196C" w14:textId="5BDAA88E" w:rsidR="00C84085" w:rsidRDefault="00C84085" w:rsidP="00C850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Çarşamba </w:t>
            </w:r>
            <w:r w:rsidR="00C85032">
              <w:rPr>
                <w:rFonts w:ascii="Times New Roman" w:hAnsi="Times New Roman" w:cs="Times New Roman"/>
              </w:rPr>
              <w:t>1</w:t>
            </w:r>
            <w:r w:rsidR="009C38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:00-1</w:t>
            </w:r>
            <w:r w:rsidR="009C38B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:00</w:t>
            </w:r>
          </w:p>
        </w:tc>
      </w:tr>
      <w:tr w:rsidR="00C84085" w14:paraId="3ECCBC39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BFEAC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60439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Pazartesi 15:00-17:00</w:t>
            </w:r>
          </w:p>
        </w:tc>
      </w:tr>
      <w:tr w:rsidR="00C84085" w14:paraId="4982E1FC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5DB56B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5AB20" w14:textId="77777777" w:rsidR="00C84085" w:rsidRDefault="00000000">
            <w:pPr>
              <w:rPr>
                <w:rFonts w:ascii="Times New Roman" w:hAnsi="Times New Roman" w:cs="Times New Roman"/>
              </w:rPr>
            </w:pPr>
            <w:hyperlink r:id="rId6" w:history="1">
              <w:r w:rsidR="00C84085">
                <w:rPr>
                  <w:rStyle w:val="Kpr"/>
                  <w:rFonts w:ascii="Times New Roman" w:hAnsi="Times New Roman" w:cs="Times New Roman"/>
                </w:rPr>
                <w:t>mtuncay@harran.edu.tr</w:t>
              </w:r>
            </w:hyperlink>
            <w:r w:rsidR="00C84085">
              <w:rPr>
                <w:rFonts w:ascii="Times New Roman" w:hAnsi="Times New Roman" w:cs="Times New Roman"/>
              </w:rPr>
              <w:t xml:space="preserve">       </w:t>
            </w:r>
            <w:r w:rsidR="00C84085">
              <w:rPr>
                <w:rFonts w:ascii="Times New Roman" w:eastAsia="Times New Roman" w:hAnsi="Times New Roman" w:cs="Times New Roman"/>
                <w:color w:val="000000"/>
              </w:rPr>
              <w:t xml:space="preserve"> 0414 318 3000/1810</w:t>
            </w:r>
          </w:p>
        </w:tc>
      </w:tr>
      <w:tr w:rsidR="00C84085" w14:paraId="04C079D1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467F3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4A23B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Yüz yüze, konu anlatım, örnek olaylarla anlatım. Derse hazırlık aşamasında, öğrenciler ders kaynaklarından her haftanın konusunu derse gelmeden önce inceleme yaparak geleceklerdir.</w:t>
            </w: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84085" w14:paraId="6CFBA4B8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E0C3B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83450" w14:textId="77777777" w:rsidR="00C84085" w:rsidRDefault="00C840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Muhasebenin temel ilkeleri ve değerlendirme yöntemlerinden faydalanılarak muhasebe kayıt sisteminin öğretilmesidir.</w:t>
            </w:r>
          </w:p>
        </w:tc>
      </w:tr>
      <w:tr w:rsidR="00C84085" w14:paraId="1C1D03DB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B27E0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567C2" w14:textId="77777777" w:rsidR="00C84085" w:rsidRDefault="00C84085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Bu dersin sonunda öğrenci;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</w:p>
          <w:p w14:paraId="314A5DD6" w14:textId="77777777" w:rsidR="00C84085" w:rsidRDefault="00C8408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Muhasebe mantığını kavrar.</w:t>
            </w:r>
          </w:p>
          <w:p w14:paraId="0CFEA4DA" w14:textId="77777777" w:rsidR="00C84085" w:rsidRDefault="00C8408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Dönem içi muhasebe işlemlerine ait yevmiye ve defteri kebir kayıtlarını yapar.                                                                                                                                     3. Bilanço ve gelir tablosunu öğrenir.          </w:t>
            </w:r>
          </w:p>
          <w:p w14:paraId="2006E4F6" w14:textId="77777777" w:rsidR="00C84085" w:rsidRDefault="00C8408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Dönen varlıkların ve duran varlıkların hangi kalemlerden oluştuğunu öğrenir.</w:t>
            </w:r>
          </w:p>
          <w:p w14:paraId="438A79D3" w14:textId="77777777" w:rsidR="00C84085" w:rsidRDefault="00C8408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Kısa vadeli, uzun vadeli yabancı kaynakların ve öz kaynakların hangi kalemlerden oluştuğunu öğrenir.</w:t>
            </w:r>
          </w:p>
          <w:p w14:paraId="32705FEE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Dönem sonu işlemlerini yapar.                                                                                                                                                                            </w:t>
            </w:r>
          </w:p>
        </w:tc>
      </w:tr>
      <w:tr w:rsidR="00C84085" w14:paraId="245BB55A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9AC99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CF1A5B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331EC8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308CBC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93FD56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6A9B70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DA17AB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CAB7E4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FD6538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20E272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E9C05BC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94BA5E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E5D0C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Muhasebe kavramı. Muhasebe tanımı ve konusu (Yüzyüze)  </w:t>
            </w:r>
          </w:p>
          <w:p w14:paraId="18047858" w14:textId="77777777" w:rsidR="00C84085" w:rsidRDefault="00C840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Muhasebe ile ilgili temel kavramlar. Hesap kavramı, yevmiye maddesi, nizam ve yardımcı hesaplar (</w:t>
            </w:r>
            <w:r>
              <w:rPr>
                <w:rFonts w:ascii="Times New Roman" w:eastAsia="Calibri" w:hAnsi="Times New Roman" w:cs="Times New Roman"/>
              </w:rPr>
              <w:t>Yüzyüze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7E89797E" w14:textId="77777777" w:rsidR="00C84085" w:rsidRDefault="00C840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3. Hafta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Tek düzen hesap planı hakkında genel bilgiler (Yüzyüze)</w:t>
            </w:r>
          </w:p>
          <w:p w14:paraId="7B06D972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Bilanço- aktif hesapların incelenmesi ve Hazır değerlerin incelenmesi (Yüzyüze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14:paraId="50D0E239" w14:textId="77777777" w:rsidR="00C84085" w:rsidRDefault="00C840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5. Hafta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Menkul kıymetler (Yüzyüze)</w:t>
            </w:r>
          </w:p>
          <w:p w14:paraId="78838FA0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6. Hafta</w:t>
            </w:r>
            <w:r>
              <w:rPr>
                <w:rFonts w:ascii="Times New Roman" w:hAnsi="Times New Roman" w:cs="Times New Roman"/>
              </w:rPr>
              <w:t xml:space="preserve"> Ticari alacakların ve diğer alacakların incelenmesi (Yüzyüze)</w:t>
            </w:r>
          </w:p>
          <w:p w14:paraId="6A29F50B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7. Hafta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eastAsia="Calibri" w:hAnsi="Times New Roman" w:cs="Times New Roman"/>
              </w:rPr>
              <w:t>Ticari alacakların ve diğer alacakların incelenmesi (Yüzyüze)</w:t>
            </w:r>
          </w:p>
          <w:p w14:paraId="66AA9404" w14:textId="77777777" w:rsidR="00C84085" w:rsidRDefault="00C840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Stokların incelenmesi (Yüzyüze)</w:t>
            </w:r>
          </w:p>
          <w:p w14:paraId="38FD424F" w14:textId="77777777" w:rsidR="00C84085" w:rsidRDefault="00C840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Stokların incelenmesi (Yüzyüze)</w:t>
            </w:r>
          </w:p>
          <w:p w14:paraId="66E596E8" w14:textId="77777777" w:rsidR="00C84085" w:rsidRDefault="00C840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Sürekli envanter yöntemi (Yüzyüze)</w:t>
            </w:r>
          </w:p>
          <w:p w14:paraId="10DB23B1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Aralıklı envanter yöntemi (Yüzyüze)</w:t>
            </w:r>
          </w:p>
          <w:p w14:paraId="41F4F5DF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12.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KDV ve uygulamaları (Yüzyüze)</w:t>
            </w:r>
          </w:p>
          <w:p w14:paraId="6D894B2B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13.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Monografi çözümü (Yüzyüze)</w:t>
            </w:r>
          </w:p>
          <w:p w14:paraId="4715A4AF" w14:textId="77777777" w:rsidR="00C84085" w:rsidRDefault="00C84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Monografi çözümü (Yüzyüze)</w:t>
            </w:r>
          </w:p>
        </w:tc>
      </w:tr>
      <w:tr w:rsidR="00C84085" w14:paraId="3AEAA7C0" w14:textId="77777777" w:rsidTr="00C84085">
        <w:trPr>
          <w:trHeight w:val="947"/>
        </w:trPr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9071F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A330C4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929677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A2FCBE" w14:textId="77777777" w:rsidR="00C84085" w:rsidRDefault="00C840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6D0A1" w14:textId="77777777" w:rsidR="00C85032" w:rsidRPr="00C85032" w:rsidRDefault="00C85032" w:rsidP="00C85032">
            <w:pPr>
              <w:pStyle w:val="xmsonormal"/>
              <w:shd w:val="clear" w:color="auto" w:fill="FFFFFF"/>
              <w:spacing w:before="0" w:beforeAutospacing="0" w:after="200" w:afterAutospacing="0" w:line="200" w:lineRule="exact"/>
              <w:jc w:val="both"/>
              <w:rPr>
                <w:color w:val="000000"/>
                <w:sz w:val="22"/>
                <w:szCs w:val="22"/>
              </w:rPr>
            </w:pPr>
            <w:r w:rsidRPr="00C85032">
              <w:rPr>
                <w:color w:val="000000"/>
                <w:sz w:val="22"/>
                <w:szCs w:val="22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133E7A09" w14:textId="77777777" w:rsidR="00C85032" w:rsidRPr="00C85032" w:rsidRDefault="00C85032" w:rsidP="00C85032">
            <w:pPr>
              <w:pStyle w:val="xmsonormal"/>
              <w:shd w:val="clear" w:color="auto" w:fill="FFFFFF"/>
              <w:spacing w:before="0" w:beforeAutospacing="0" w:after="200" w:afterAutospacing="0" w:line="200" w:lineRule="exact"/>
              <w:jc w:val="both"/>
              <w:rPr>
                <w:color w:val="000000"/>
                <w:sz w:val="22"/>
                <w:szCs w:val="22"/>
              </w:rPr>
            </w:pPr>
            <w:r w:rsidRPr="00C85032">
              <w:rPr>
                <w:color w:val="000000"/>
                <w:sz w:val="22"/>
                <w:szCs w:val="22"/>
              </w:rPr>
              <w:t>Kısa Sınav: %10</w:t>
            </w:r>
          </w:p>
          <w:p w14:paraId="5EDC5650" w14:textId="77777777" w:rsidR="00C85032" w:rsidRPr="00C85032" w:rsidRDefault="00C85032" w:rsidP="00C85032">
            <w:pPr>
              <w:pStyle w:val="xmsonormal"/>
              <w:shd w:val="clear" w:color="auto" w:fill="FFFFFF"/>
              <w:spacing w:before="0" w:beforeAutospacing="0" w:after="200" w:afterAutospacing="0" w:line="200" w:lineRule="exact"/>
              <w:jc w:val="both"/>
              <w:rPr>
                <w:color w:val="000000"/>
                <w:sz w:val="22"/>
                <w:szCs w:val="22"/>
              </w:rPr>
            </w:pPr>
            <w:r w:rsidRPr="00C85032">
              <w:rPr>
                <w:color w:val="000000"/>
                <w:sz w:val="22"/>
                <w:szCs w:val="22"/>
              </w:rPr>
              <w:t>Ara Sınav: %40</w:t>
            </w:r>
          </w:p>
          <w:p w14:paraId="45E8359C" w14:textId="77777777" w:rsidR="00C85032" w:rsidRPr="00C85032" w:rsidRDefault="00C85032" w:rsidP="00C85032">
            <w:pPr>
              <w:pStyle w:val="xmsonormal"/>
              <w:shd w:val="clear" w:color="auto" w:fill="FFFFFF"/>
              <w:spacing w:before="0" w:beforeAutospacing="0" w:after="200" w:afterAutospacing="0" w:line="200" w:lineRule="exact"/>
              <w:jc w:val="both"/>
              <w:rPr>
                <w:color w:val="000000"/>
                <w:sz w:val="22"/>
                <w:szCs w:val="22"/>
              </w:rPr>
            </w:pPr>
            <w:r w:rsidRPr="00C85032">
              <w:rPr>
                <w:color w:val="000000"/>
                <w:sz w:val="22"/>
                <w:szCs w:val="22"/>
              </w:rPr>
              <w:t>Yarıyıl Sonu Sınavı: %50</w:t>
            </w:r>
          </w:p>
          <w:p w14:paraId="785D6B19" w14:textId="77777777" w:rsidR="00C85032" w:rsidRPr="00C85032" w:rsidRDefault="00C85032" w:rsidP="00C85032">
            <w:pPr>
              <w:pStyle w:val="xmsonormal"/>
              <w:shd w:val="clear" w:color="auto" w:fill="FFFFFF"/>
              <w:spacing w:before="0" w:beforeAutospacing="0" w:after="200" w:afterAutospacing="0" w:line="200" w:lineRule="exact"/>
              <w:jc w:val="both"/>
              <w:rPr>
                <w:color w:val="000000"/>
                <w:sz w:val="22"/>
                <w:szCs w:val="22"/>
              </w:rPr>
            </w:pPr>
            <w:r w:rsidRPr="00C85032">
              <w:rPr>
                <w:color w:val="000000"/>
                <w:sz w:val="22"/>
                <w:szCs w:val="22"/>
              </w:rPr>
              <w:t>Ara Sınav Tarih ve Saati: Ara sınavlar 06-17 Kasım 2023 tarihleri arasında Birim Tarafından ilan edilecek tarih ve saatlerde yapılacaktır.</w:t>
            </w:r>
          </w:p>
          <w:p w14:paraId="32E29E96" w14:textId="77777777" w:rsidR="00C84085" w:rsidRDefault="00C85032" w:rsidP="00C85032">
            <w:pPr>
              <w:rPr>
                <w:rFonts w:ascii="Times New Roman" w:hAnsi="Times New Roman" w:cs="Times New Roman"/>
              </w:rPr>
            </w:pPr>
            <w:r w:rsidRPr="00C85032">
              <w:rPr>
                <w:rFonts w:ascii="Times New Roman" w:hAnsi="Times New Roman" w:cs="Times New Roman"/>
                <w:color w:val="000000"/>
              </w:rPr>
              <w:t>Kısa Sınav Tarih ve Saati: 18.10.2023 13.00</w:t>
            </w:r>
          </w:p>
        </w:tc>
      </w:tr>
      <w:tr w:rsidR="00C84085" w14:paraId="2F022C73" w14:textId="77777777" w:rsidTr="00C84085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2409F" w14:textId="77777777" w:rsidR="00C84085" w:rsidRDefault="00C84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sdt>
            <w:sdtPr>
              <w:rPr>
                <w:rFonts w:ascii="Times New Roman" w:hAnsi="Times New Roman" w:cs="Times New Roman"/>
              </w:rPr>
              <w:id w:val="523509354"/>
              <w:bibliography/>
            </w:sdtPr>
            <w:sdtContent>
              <w:p w14:paraId="3DE605BA" w14:textId="77777777" w:rsidR="00C84085" w:rsidRDefault="00C84085">
                <w:pPr>
                  <w:pStyle w:val="Kaynaka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Akdoğan, N. ve Sevilengül, O. (2007). Tek Düzen Muhasebe Sistemi Uygulaması. Ankara: Gazi Kitabevi.</w:t>
                </w:r>
              </w:p>
              <w:p w14:paraId="3C7694FA" w14:textId="77777777" w:rsidR="00C84085" w:rsidRDefault="00C84085">
                <w:pPr>
                  <w:pStyle w:val="Kaynaka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lastRenderedPageBreak/>
                  <w:t>Çaldağ, Y. ve Ayanoğlu, Y. (2008 ). Genel Muhasebe. Ankara: Gazi Kitabevi.</w:t>
                </w:r>
              </w:p>
              <w:p w14:paraId="2C3DFD95" w14:textId="77777777" w:rsidR="00C84085" w:rsidRDefault="00C84085">
                <w:pPr>
                  <w:pStyle w:val="Kaynaka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Özulucan, A., Özdemir, F. S. ve Arslan, S.  (2007). Çözümlü Açıklamalı Dönem İçi ve Dönem Sonu Muhasebe Uygulamaları. Ankara: Siyasal Yayınevi.</w:t>
                </w:r>
              </w:p>
              <w:p w14:paraId="613610E6" w14:textId="77777777" w:rsidR="00C84085" w:rsidRDefault="00C84085">
                <w:pPr>
                  <w:pStyle w:val="Kaynaka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Sevilengül, O. (2008). Çözümlü Genel Muhasebe Problemleri. Ankara: Gazi Kitabevi.</w:t>
                </w:r>
              </w:p>
              <w:p w14:paraId="7233243D" w14:textId="77777777" w:rsidR="00C84085" w:rsidRDefault="00C84085">
                <w:pPr>
                  <w:pStyle w:val="Kaynaka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Sevilengül, O. (2008). Genel Muhasebe. Ankara: Gazi Kitabevi.</w:t>
                </w:r>
              </w:p>
            </w:sdtContent>
          </w:sdt>
        </w:tc>
      </w:tr>
    </w:tbl>
    <w:p w14:paraId="01700E06" w14:textId="77777777" w:rsidR="00074FE1" w:rsidRDefault="00074FE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2"/>
        <w:gridCol w:w="477"/>
        <w:gridCol w:w="495"/>
        <w:gridCol w:w="494"/>
        <w:gridCol w:w="494"/>
        <w:gridCol w:w="494"/>
        <w:gridCol w:w="494"/>
        <w:gridCol w:w="494"/>
        <w:gridCol w:w="494"/>
        <w:gridCol w:w="494"/>
        <w:gridCol w:w="578"/>
        <w:gridCol w:w="578"/>
        <w:gridCol w:w="578"/>
        <w:gridCol w:w="578"/>
        <w:gridCol w:w="578"/>
        <w:gridCol w:w="578"/>
        <w:gridCol w:w="578"/>
      </w:tblGrid>
      <w:tr w:rsidR="00F57F5D" w:rsidRPr="00E479A3" w14:paraId="7A38AD30" w14:textId="77777777" w:rsidTr="00550BF4">
        <w:trPr>
          <w:trHeight w:val="312"/>
        </w:trPr>
        <w:tc>
          <w:tcPr>
            <w:tcW w:w="0" w:type="auto"/>
            <w:vAlign w:val="center"/>
          </w:tcPr>
          <w:p w14:paraId="42D6B247" w14:textId="77777777" w:rsidR="00F57F5D" w:rsidRPr="00E479A3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41822D2E" w14:textId="77777777" w:rsidR="00F57F5D" w:rsidRPr="000D203E" w:rsidRDefault="00F57F5D" w:rsidP="00A5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 w:rsidR="006F4838"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</w:t>
            </w:r>
          </w:p>
          <w:p w14:paraId="3A0C056B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 w:rsidR="00EF47A6"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F57F5D" w:rsidRPr="00E479A3" w14:paraId="511559E4" w14:textId="77777777" w:rsidTr="00516276">
        <w:trPr>
          <w:trHeight w:val="312"/>
        </w:trPr>
        <w:tc>
          <w:tcPr>
            <w:tcW w:w="0" w:type="auto"/>
            <w:vAlign w:val="center"/>
          </w:tcPr>
          <w:p w14:paraId="6B590A0A" w14:textId="77777777" w:rsidR="00F57F5D" w:rsidRPr="00E479A3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1E3085C" w14:textId="77777777" w:rsidR="00534F8D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DC48C77" w14:textId="77777777" w:rsidR="00F57F5D" w:rsidRPr="00E479A3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84D58F1" w14:textId="77777777" w:rsidR="00F57F5D" w:rsidRPr="00E479A3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5A59F9BB" w14:textId="77777777" w:rsidR="00F57F5D" w:rsidRPr="00E479A3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48CE4F27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2DBF6B4D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23844489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24461443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2F8415AC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79403E53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30A3E400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1A6E9291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1EF991DB" w14:textId="77777777" w:rsidR="00F57F5D" w:rsidRPr="000D203E" w:rsidRDefault="00126868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="00F57F5D"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</w:t>
            </w:r>
          </w:p>
        </w:tc>
        <w:tc>
          <w:tcPr>
            <w:tcW w:w="0" w:type="auto"/>
            <w:vAlign w:val="center"/>
          </w:tcPr>
          <w:p w14:paraId="675D357B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7DD98EFD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1E4F81EA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6B37A72D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726BF3" w:rsidRPr="00E479A3" w14:paraId="75BBF3E8" w14:textId="77777777" w:rsidTr="00550BF4">
        <w:trPr>
          <w:trHeight w:val="300"/>
        </w:trPr>
        <w:tc>
          <w:tcPr>
            <w:tcW w:w="0" w:type="auto"/>
          </w:tcPr>
          <w:p w14:paraId="3B265313" w14:textId="77777777" w:rsidR="00726BF3" w:rsidRPr="00E479A3" w:rsidRDefault="00726BF3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14:paraId="484DD22C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C84CCC1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DB00219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44D47D5" w14:textId="77777777" w:rsidR="00726BF3" w:rsidRPr="000D203E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3C98C8C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621AC5B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4DDDC32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E5572C1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F205B69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75FAA62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C181FE7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48CEADC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D1AE332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B8AD6DF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861FD74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245402E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26BF3" w:rsidRPr="00E479A3" w14:paraId="78D7EEB8" w14:textId="77777777" w:rsidTr="00550BF4">
        <w:trPr>
          <w:trHeight w:val="312"/>
        </w:trPr>
        <w:tc>
          <w:tcPr>
            <w:tcW w:w="0" w:type="auto"/>
          </w:tcPr>
          <w:p w14:paraId="46890B42" w14:textId="77777777" w:rsidR="00726BF3" w:rsidRPr="00E479A3" w:rsidRDefault="00726BF3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14:paraId="1281C61C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799DF90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522646B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3730CD4" w14:textId="77777777" w:rsidR="00726BF3" w:rsidRPr="000D203E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FBFDE15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EB7A6E4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8A5BCF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4F0EC04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99B2ACC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0C5A9AD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A0B3C53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C15F3E6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13A9DCA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0C4230E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F818D4D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816AC2C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5577AA" w:rsidRPr="00E479A3" w14:paraId="7E9DD241" w14:textId="77777777" w:rsidTr="00550BF4">
        <w:trPr>
          <w:trHeight w:val="312"/>
        </w:trPr>
        <w:tc>
          <w:tcPr>
            <w:tcW w:w="0" w:type="auto"/>
          </w:tcPr>
          <w:p w14:paraId="0EEE07C7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14:paraId="5CAD0561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4B43AE5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144492B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3B7D8B3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F014250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E59D77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7ACF448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124637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C09C3F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DB0E4B5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642A9C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6780FB5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6FF797B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1E43EA6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C442D69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E8EFD71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5577AA" w:rsidRPr="00E479A3" w14:paraId="12BE1E09" w14:textId="77777777" w:rsidTr="00550BF4">
        <w:trPr>
          <w:trHeight w:val="312"/>
        </w:trPr>
        <w:tc>
          <w:tcPr>
            <w:tcW w:w="0" w:type="auto"/>
          </w:tcPr>
          <w:p w14:paraId="079811B6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14:paraId="6FEC1D99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0387669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1236F7D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778E3FA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3CED84C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14C935B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1BDE94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DABB6EA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F951296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4F704B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37BF269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50F8680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FA7CCF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36F1238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71ADD2B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CA3609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5577AA" w:rsidRPr="00E479A3" w14:paraId="5ADF41BC" w14:textId="77777777" w:rsidTr="00550BF4">
        <w:trPr>
          <w:trHeight w:val="312"/>
        </w:trPr>
        <w:tc>
          <w:tcPr>
            <w:tcW w:w="0" w:type="auto"/>
          </w:tcPr>
          <w:p w14:paraId="2292FF2F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14:paraId="7C548596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195D1B0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B9A3310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5A5DCC1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712C057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569967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EBED476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9E97C4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D5249C0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8E411EE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090C6BA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D24C3B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675C7EE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F83DDFD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E7F560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DBD1BC5" w14:textId="77777777" w:rsidR="005577AA" w:rsidRPr="000D203E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5577AA" w:rsidRPr="00E479A3" w14:paraId="7491F2D4" w14:textId="77777777" w:rsidTr="00550BF4">
        <w:trPr>
          <w:trHeight w:val="312"/>
        </w:trPr>
        <w:tc>
          <w:tcPr>
            <w:tcW w:w="0" w:type="auto"/>
          </w:tcPr>
          <w:p w14:paraId="41E9BC2A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14:paraId="3EE45C31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9B1A1D6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E9A6703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46E9084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0AAFB29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721A41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665F89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0FEB5E9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6958BA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21A6D1D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AD8D245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B0767A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6202930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AD9072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2F35E05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D6AC846" w14:textId="77777777" w:rsidR="005577AA" w:rsidRPr="000D203E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26BF3" w:rsidRPr="00E479A3" w14:paraId="71BE4132" w14:textId="77777777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14:paraId="1E1DA135" w14:textId="77777777" w:rsidR="00726BF3" w:rsidRPr="00E479A3" w:rsidRDefault="00A75115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</w:t>
            </w:r>
            <w:r w:rsidR="001268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26BF3"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PÇ: Program Çıktıları</w:t>
            </w:r>
          </w:p>
        </w:tc>
      </w:tr>
      <w:tr w:rsidR="00726BF3" w:rsidRPr="00E479A3" w14:paraId="61F5E043" w14:textId="77777777" w:rsidTr="00550BF4">
        <w:trPr>
          <w:trHeight w:val="312"/>
        </w:trPr>
        <w:tc>
          <w:tcPr>
            <w:tcW w:w="0" w:type="auto"/>
            <w:gridSpan w:val="2"/>
          </w:tcPr>
          <w:p w14:paraId="2AD81E4A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400ED1ED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13985129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556E4020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019EE83E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4840331E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30A951E4" w14:textId="77777777"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14:paraId="6AB772B7" w14:textId="77777777" w:rsidR="00EA5DD4" w:rsidRPr="00E479A3" w:rsidRDefault="00EA5DD4">
      <w:pPr>
        <w:rPr>
          <w:rFonts w:ascii="Times New Roman" w:hAnsi="Times New Roman" w:cs="Times New Roman"/>
          <w:sz w:val="20"/>
          <w:szCs w:val="20"/>
        </w:rPr>
      </w:pPr>
    </w:p>
    <w:p w14:paraId="1AB8BCFC" w14:textId="77777777"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65" w:type="dxa"/>
        <w:tblLayout w:type="fixed"/>
        <w:tblLook w:val="04A0" w:firstRow="1" w:lastRow="0" w:firstColumn="1" w:lastColumn="0" w:noHBand="0" w:noVBand="1"/>
      </w:tblPr>
      <w:tblGrid>
        <w:gridCol w:w="2053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126868" w:rsidRPr="00E479A3" w14:paraId="18C5D230" w14:textId="77777777" w:rsidTr="003F68F6">
        <w:trPr>
          <w:trHeight w:val="479"/>
        </w:trPr>
        <w:tc>
          <w:tcPr>
            <w:tcW w:w="2053" w:type="dxa"/>
          </w:tcPr>
          <w:p w14:paraId="3C36D59B" w14:textId="77777777" w:rsidR="00126868" w:rsidRPr="00E479A3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3F68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457" w:type="dxa"/>
          </w:tcPr>
          <w:p w14:paraId="1EAD6EC8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7" w:type="dxa"/>
          </w:tcPr>
          <w:p w14:paraId="7E7FAF77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7" w:type="dxa"/>
          </w:tcPr>
          <w:p w14:paraId="037B6D02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7" w:type="dxa"/>
          </w:tcPr>
          <w:p w14:paraId="3111941C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7" w:type="dxa"/>
          </w:tcPr>
          <w:p w14:paraId="0A6BBA5C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7" w:type="dxa"/>
          </w:tcPr>
          <w:p w14:paraId="61D91A23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7" w:type="dxa"/>
          </w:tcPr>
          <w:p w14:paraId="60CC8BD3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7" w:type="dxa"/>
          </w:tcPr>
          <w:p w14:paraId="221D1910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7" w:type="dxa"/>
          </w:tcPr>
          <w:p w14:paraId="51573482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7" w:type="dxa"/>
          </w:tcPr>
          <w:p w14:paraId="198633D3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7" w:type="dxa"/>
          </w:tcPr>
          <w:p w14:paraId="4C7EDBE6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7" w:type="dxa"/>
          </w:tcPr>
          <w:p w14:paraId="39C6F3E0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7" w:type="dxa"/>
          </w:tcPr>
          <w:p w14:paraId="2086B2BE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7" w:type="dxa"/>
          </w:tcPr>
          <w:p w14:paraId="6A83D8BF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7" w:type="dxa"/>
          </w:tcPr>
          <w:p w14:paraId="5F1EFA4A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7" w:type="dxa"/>
          </w:tcPr>
          <w:p w14:paraId="4274E018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126868" w:rsidRPr="00E479A3" w14:paraId="45F76651" w14:textId="77777777" w:rsidTr="00126868">
        <w:trPr>
          <w:trHeight w:val="357"/>
        </w:trPr>
        <w:tc>
          <w:tcPr>
            <w:tcW w:w="2053" w:type="dxa"/>
            <w:vAlign w:val="center"/>
          </w:tcPr>
          <w:p w14:paraId="781D2A44" w14:textId="77777777" w:rsidR="00126868" w:rsidRPr="00126868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868">
              <w:rPr>
                <w:rFonts w:ascii="Times New Roman" w:hAnsi="Times New Roman" w:cs="Times New Roman"/>
                <w:b/>
                <w:sz w:val="20"/>
                <w:szCs w:val="20"/>
              </w:rPr>
              <w:t>Genel Muhasebe I</w:t>
            </w:r>
          </w:p>
        </w:tc>
        <w:tc>
          <w:tcPr>
            <w:tcW w:w="457" w:type="dxa"/>
            <w:vAlign w:val="center"/>
          </w:tcPr>
          <w:p w14:paraId="11EB60B3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7" w:type="dxa"/>
            <w:vAlign w:val="center"/>
          </w:tcPr>
          <w:p w14:paraId="0DE97F62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7" w:type="dxa"/>
            <w:vAlign w:val="center"/>
          </w:tcPr>
          <w:p w14:paraId="51C88999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155398DD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431C0770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25563386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77035B5E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56D50E1F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468BA788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76A6F84D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7" w:type="dxa"/>
            <w:vAlign w:val="center"/>
          </w:tcPr>
          <w:p w14:paraId="7E909163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0B268711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7" w:type="dxa"/>
            <w:vAlign w:val="center"/>
          </w:tcPr>
          <w:p w14:paraId="601853A4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204DAAD3" w14:textId="77777777" w:rsidR="00126868" w:rsidRPr="00AE6D8F" w:rsidRDefault="00126868" w:rsidP="00D522F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5E9F17DF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1863C132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3F1D1262" w14:textId="77777777"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C1F1F"/>
    <w:multiLevelType w:val="multilevel"/>
    <w:tmpl w:val="226601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56E96"/>
    <w:multiLevelType w:val="multilevel"/>
    <w:tmpl w:val="82EC4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C4BA9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E375E"/>
    <w:multiLevelType w:val="multilevel"/>
    <w:tmpl w:val="86B8C8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14DC7"/>
    <w:multiLevelType w:val="multilevel"/>
    <w:tmpl w:val="1F6A9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17173D"/>
    <w:multiLevelType w:val="multilevel"/>
    <w:tmpl w:val="5DEEDD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4161F0"/>
    <w:multiLevelType w:val="multilevel"/>
    <w:tmpl w:val="F800AF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EC65CA"/>
    <w:multiLevelType w:val="multilevel"/>
    <w:tmpl w:val="A42821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515B7A"/>
    <w:multiLevelType w:val="multilevel"/>
    <w:tmpl w:val="472A68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36EE2"/>
    <w:multiLevelType w:val="multilevel"/>
    <w:tmpl w:val="61AED7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544C82"/>
    <w:multiLevelType w:val="hybridMultilevel"/>
    <w:tmpl w:val="CB30753E"/>
    <w:lvl w:ilvl="0" w:tplc="86E6C3B2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644DD"/>
    <w:multiLevelType w:val="multilevel"/>
    <w:tmpl w:val="49BC3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F058FF"/>
    <w:multiLevelType w:val="hybridMultilevel"/>
    <w:tmpl w:val="EF2AA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9F3F1F"/>
    <w:multiLevelType w:val="multilevel"/>
    <w:tmpl w:val="A07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825EE9"/>
    <w:multiLevelType w:val="multilevel"/>
    <w:tmpl w:val="93D26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2D1B54"/>
    <w:multiLevelType w:val="multilevel"/>
    <w:tmpl w:val="2CDC8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2031236">
    <w:abstractNumId w:val="6"/>
  </w:num>
  <w:num w:numId="2" w16cid:durableId="1182933907">
    <w:abstractNumId w:val="15"/>
  </w:num>
  <w:num w:numId="3" w16cid:durableId="1543248805">
    <w:abstractNumId w:val="0"/>
  </w:num>
  <w:num w:numId="4" w16cid:durableId="778259103">
    <w:abstractNumId w:val="19"/>
  </w:num>
  <w:num w:numId="5" w16cid:durableId="1414662469">
    <w:abstractNumId w:val="2"/>
  </w:num>
  <w:num w:numId="6" w16cid:durableId="1029992622">
    <w:abstractNumId w:val="4"/>
  </w:num>
  <w:num w:numId="7" w16cid:durableId="1555920761">
    <w:abstractNumId w:val="5"/>
  </w:num>
  <w:num w:numId="8" w16cid:durableId="990983229">
    <w:abstractNumId w:val="18"/>
  </w:num>
  <w:num w:numId="9" w16cid:durableId="1955163143">
    <w:abstractNumId w:val="3"/>
  </w:num>
  <w:num w:numId="10" w16cid:durableId="455027751">
    <w:abstractNumId w:val="10"/>
  </w:num>
  <w:num w:numId="11" w16cid:durableId="1482427125">
    <w:abstractNumId w:val="17"/>
  </w:num>
  <w:num w:numId="12" w16cid:durableId="1775512259">
    <w:abstractNumId w:val="8"/>
  </w:num>
  <w:num w:numId="13" w16cid:durableId="1659118012">
    <w:abstractNumId w:val="1"/>
  </w:num>
  <w:num w:numId="14" w16cid:durableId="1252010804">
    <w:abstractNumId w:val="21"/>
  </w:num>
  <w:num w:numId="15" w16cid:durableId="1392193370">
    <w:abstractNumId w:val="20"/>
  </w:num>
  <w:num w:numId="16" w16cid:durableId="1961917480">
    <w:abstractNumId w:val="9"/>
  </w:num>
  <w:num w:numId="17" w16cid:durableId="298533200">
    <w:abstractNumId w:val="12"/>
  </w:num>
  <w:num w:numId="18" w16cid:durableId="691146229">
    <w:abstractNumId w:val="11"/>
  </w:num>
  <w:num w:numId="19" w16cid:durableId="1249383496">
    <w:abstractNumId w:val="22"/>
  </w:num>
  <w:num w:numId="20" w16cid:durableId="1871986351">
    <w:abstractNumId w:val="13"/>
  </w:num>
  <w:num w:numId="21" w16cid:durableId="898050372">
    <w:abstractNumId w:val="14"/>
  </w:num>
  <w:num w:numId="22" w16cid:durableId="1088233102">
    <w:abstractNumId w:val="7"/>
  </w:num>
  <w:num w:numId="23" w16cid:durableId="18408469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2734"/>
    <w:rsid w:val="000625BA"/>
    <w:rsid w:val="00074FE1"/>
    <w:rsid w:val="000A505B"/>
    <w:rsid w:val="000B2531"/>
    <w:rsid w:val="000D1C7A"/>
    <w:rsid w:val="000D203E"/>
    <w:rsid w:val="001105CB"/>
    <w:rsid w:val="0011332A"/>
    <w:rsid w:val="00120A6A"/>
    <w:rsid w:val="00126868"/>
    <w:rsid w:val="001428BF"/>
    <w:rsid w:val="00162F7C"/>
    <w:rsid w:val="00170490"/>
    <w:rsid w:val="00192096"/>
    <w:rsid w:val="001D4016"/>
    <w:rsid w:val="0022334C"/>
    <w:rsid w:val="00280F49"/>
    <w:rsid w:val="002C6BC6"/>
    <w:rsid w:val="002E12A8"/>
    <w:rsid w:val="002E51E5"/>
    <w:rsid w:val="00347BA0"/>
    <w:rsid w:val="003836B1"/>
    <w:rsid w:val="003B75D4"/>
    <w:rsid w:val="003B7E08"/>
    <w:rsid w:val="003C4A9C"/>
    <w:rsid w:val="003D21EA"/>
    <w:rsid w:val="003F2425"/>
    <w:rsid w:val="003F68F6"/>
    <w:rsid w:val="00411CAC"/>
    <w:rsid w:val="00471148"/>
    <w:rsid w:val="004D31C9"/>
    <w:rsid w:val="005055D1"/>
    <w:rsid w:val="00511105"/>
    <w:rsid w:val="00516276"/>
    <w:rsid w:val="00532916"/>
    <w:rsid w:val="00534F8D"/>
    <w:rsid w:val="00546C8A"/>
    <w:rsid w:val="00550BF4"/>
    <w:rsid w:val="005577AA"/>
    <w:rsid w:val="0056677F"/>
    <w:rsid w:val="00576905"/>
    <w:rsid w:val="005A088C"/>
    <w:rsid w:val="005A2DDB"/>
    <w:rsid w:val="005E1614"/>
    <w:rsid w:val="00603611"/>
    <w:rsid w:val="006620C9"/>
    <w:rsid w:val="006643EF"/>
    <w:rsid w:val="006701ED"/>
    <w:rsid w:val="00682C58"/>
    <w:rsid w:val="0068783D"/>
    <w:rsid w:val="006A3B1E"/>
    <w:rsid w:val="006D42F1"/>
    <w:rsid w:val="006F1769"/>
    <w:rsid w:val="006F4838"/>
    <w:rsid w:val="00716FA1"/>
    <w:rsid w:val="00726BF3"/>
    <w:rsid w:val="00735019"/>
    <w:rsid w:val="007966F8"/>
    <w:rsid w:val="007B624D"/>
    <w:rsid w:val="007C4D69"/>
    <w:rsid w:val="007E2250"/>
    <w:rsid w:val="008634C2"/>
    <w:rsid w:val="008670EA"/>
    <w:rsid w:val="008A7EA3"/>
    <w:rsid w:val="008C19E5"/>
    <w:rsid w:val="008D7E29"/>
    <w:rsid w:val="009017FE"/>
    <w:rsid w:val="00904AE2"/>
    <w:rsid w:val="00906376"/>
    <w:rsid w:val="00973213"/>
    <w:rsid w:val="00987474"/>
    <w:rsid w:val="009C38BD"/>
    <w:rsid w:val="009E6C29"/>
    <w:rsid w:val="00A13438"/>
    <w:rsid w:val="00A51447"/>
    <w:rsid w:val="00A5792F"/>
    <w:rsid w:val="00A75115"/>
    <w:rsid w:val="00AA5EEF"/>
    <w:rsid w:val="00AB6505"/>
    <w:rsid w:val="00AC3F96"/>
    <w:rsid w:val="00AE6D8F"/>
    <w:rsid w:val="00AF54BF"/>
    <w:rsid w:val="00B075B5"/>
    <w:rsid w:val="00B16EB3"/>
    <w:rsid w:val="00B20757"/>
    <w:rsid w:val="00B55289"/>
    <w:rsid w:val="00B6649A"/>
    <w:rsid w:val="00B8726A"/>
    <w:rsid w:val="00B97B83"/>
    <w:rsid w:val="00BA7B79"/>
    <w:rsid w:val="00BB02A7"/>
    <w:rsid w:val="00BC291B"/>
    <w:rsid w:val="00C115C7"/>
    <w:rsid w:val="00C26977"/>
    <w:rsid w:val="00C7454E"/>
    <w:rsid w:val="00C84085"/>
    <w:rsid w:val="00C85032"/>
    <w:rsid w:val="00C86A9E"/>
    <w:rsid w:val="00CF5E95"/>
    <w:rsid w:val="00D522F8"/>
    <w:rsid w:val="00D947A5"/>
    <w:rsid w:val="00D96724"/>
    <w:rsid w:val="00DF25A1"/>
    <w:rsid w:val="00DF3E54"/>
    <w:rsid w:val="00E02BB6"/>
    <w:rsid w:val="00E054FD"/>
    <w:rsid w:val="00E479A3"/>
    <w:rsid w:val="00E52CE5"/>
    <w:rsid w:val="00E74DF4"/>
    <w:rsid w:val="00EA340F"/>
    <w:rsid w:val="00EA4B7E"/>
    <w:rsid w:val="00EA5DD4"/>
    <w:rsid w:val="00EF47A6"/>
    <w:rsid w:val="00F021C4"/>
    <w:rsid w:val="00F3336D"/>
    <w:rsid w:val="00F36291"/>
    <w:rsid w:val="00F57F5D"/>
    <w:rsid w:val="00F75EF3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D0E4E0"/>
  <w15:docId w15:val="{B6346A03-4335-470D-9990-8C2D5CBE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B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84085"/>
    <w:rPr>
      <w:color w:val="0000FF" w:themeColor="hyperlink"/>
      <w:u w:val="single"/>
    </w:rPr>
  </w:style>
  <w:style w:type="paragraph" w:styleId="Kaynaka">
    <w:name w:val="Bibliography"/>
    <w:basedOn w:val="Normal"/>
    <w:next w:val="Normal"/>
    <w:uiPriority w:val="37"/>
    <w:semiHidden/>
    <w:unhideWhenUsed/>
    <w:rsid w:val="00C84085"/>
  </w:style>
  <w:style w:type="paragraph" w:customStyle="1" w:styleId="xmsonormal">
    <w:name w:val="x_msonormal"/>
    <w:basedOn w:val="Normal"/>
    <w:rsid w:val="00C8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10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0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6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2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59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9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0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0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8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3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0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86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25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50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4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7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7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4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1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3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1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54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4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53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9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4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1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64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2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5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58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2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3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6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5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0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5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4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85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3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9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1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57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1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9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4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3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9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3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4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0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3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1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1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2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7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2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2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4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2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4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8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4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0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7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1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9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7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0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2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1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4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9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36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6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8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1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2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7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0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4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9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tuncay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DA4A6-A774-4E9C-BDD9-AB67AF65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6</cp:revision>
  <cp:lastPrinted>2018-07-09T13:42:00Z</cp:lastPrinted>
  <dcterms:created xsi:type="dcterms:W3CDTF">2021-09-15T05:58:00Z</dcterms:created>
  <dcterms:modified xsi:type="dcterms:W3CDTF">2023-10-18T08:32:00Z</dcterms:modified>
</cp:coreProperties>
</file>